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07" w:rsidRPr="00105584" w:rsidRDefault="00D84F07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Market Manipulation Scheme</w:t>
      </w: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Student’s Name</w:t>
      </w: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Institution</w:t>
      </w: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Course</w:t>
      </w: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Professor’s Name</w:t>
      </w: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Date</w:t>
      </w: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25515B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5515B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lastRenderedPageBreak/>
        <w:t>Market Manipulation Scheme</w:t>
      </w:r>
    </w:p>
    <w:p w:rsidR="0025515B" w:rsidRPr="00105584" w:rsidRDefault="00C37F18" w:rsidP="0010558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On 23</w:t>
      </w:r>
      <w:r w:rsidRPr="0010558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105584">
        <w:rPr>
          <w:rFonts w:ascii="Times New Roman" w:hAnsi="Times New Roman" w:cs="Times New Roman"/>
          <w:sz w:val="24"/>
          <w:szCs w:val="24"/>
        </w:rPr>
        <w:t xml:space="preserve"> July 2021, the New Jersey district court reached an ultimate approval </w:t>
      </w:r>
      <w:r w:rsidR="007E1FE9" w:rsidRPr="00105584">
        <w:rPr>
          <w:rFonts w:ascii="Times New Roman" w:hAnsi="Times New Roman" w:cs="Times New Roman"/>
          <w:sz w:val="24"/>
          <w:szCs w:val="24"/>
        </w:rPr>
        <w:t>judgment</w:t>
      </w:r>
      <w:r w:rsidRPr="00105584">
        <w:rPr>
          <w:rFonts w:ascii="Times New Roman" w:hAnsi="Times New Roman" w:cs="Times New Roman"/>
          <w:sz w:val="24"/>
          <w:szCs w:val="24"/>
        </w:rPr>
        <w:t xml:space="preserve"> on Shaun Greenwald, an approved public accountant. The Securities and Exchange Commission (SEC) charged Shaun regarding his responsibility in a market manipulation </w:t>
      </w:r>
      <w:r w:rsidR="00AC7491" w:rsidRPr="00105584">
        <w:rPr>
          <w:rFonts w:ascii="Times New Roman" w:hAnsi="Times New Roman" w:cs="Times New Roman"/>
          <w:sz w:val="24"/>
          <w:szCs w:val="24"/>
        </w:rPr>
        <w:t>plot (</w:t>
      </w:r>
      <w:r w:rsidR="00AC7491"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Dolgopolov</w:t>
      </w:r>
      <w:r w:rsidR="007E1FE9"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2019</w:t>
      </w:r>
      <w:r w:rsidR="00AC7491"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105584">
        <w:rPr>
          <w:rFonts w:ascii="Times New Roman" w:hAnsi="Times New Roman" w:cs="Times New Roman"/>
          <w:sz w:val="24"/>
          <w:szCs w:val="24"/>
        </w:rPr>
        <w:t>. The court found Shaun Greenwald guilty of the charges against him</w:t>
      </w:r>
      <w:r w:rsidR="00CB69EC" w:rsidRPr="00105584">
        <w:rPr>
          <w:rFonts w:ascii="Times New Roman" w:hAnsi="Times New Roman" w:cs="Times New Roman"/>
          <w:sz w:val="24"/>
          <w:szCs w:val="24"/>
        </w:rPr>
        <w:t xml:space="preserve"> and sentenced him to three years probation.</w:t>
      </w:r>
      <w:r w:rsidR="007E47B0" w:rsidRPr="00105584">
        <w:rPr>
          <w:rFonts w:ascii="Times New Roman" w:hAnsi="Times New Roman" w:cs="Times New Roman"/>
          <w:sz w:val="24"/>
          <w:szCs w:val="24"/>
        </w:rPr>
        <w:t xml:space="preserve"> Also, Shaun was sentenced to an eight-month house </w:t>
      </w:r>
      <w:r w:rsidR="004A0EBD" w:rsidRPr="00105584">
        <w:rPr>
          <w:rFonts w:ascii="Times New Roman" w:hAnsi="Times New Roman" w:cs="Times New Roman"/>
          <w:sz w:val="24"/>
          <w:szCs w:val="24"/>
        </w:rPr>
        <w:t xml:space="preserve">impediment, decreed to relinquish all claims, interest and ownership in the contents of an outlined bank account. He was also directed to pay $394,424 to the Internal Revenue Service as </w:t>
      </w:r>
      <w:r w:rsidR="007E1FE9" w:rsidRPr="00105584">
        <w:rPr>
          <w:rFonts w:ascii="Times New Roman" w:hAnsi="Times New Roman" w:cs="Times New Roman"/>
          <w:sz w:val="24"/>
          <w:szCs w:val="24"/>
        </w:rPr>
        <w:t>compensation. Additionally</w:t>
      </w:r>
      <w:r w:rsidRPr="00105584">
        <w:rPr>
          <w:rFonts w:ascii="Times New Roman" w:hAnsi="Times New Roman" w:cs="Times New Roman"/>
          <w:sz w:val="24"/>
          <w:szCs w:val="24"/>
        </w:rPr>
        <w:t>, the SEC gave an order on 28</w:t>
      </w:r>
      <w:r w:rsidRPr="0010558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05584">
        <w:rPr>
          <w:rFonts w:ascii="Times New Roman" w:hAnsi="Times New Roman" w:cs="Times New Roman"/>
          <w:sz w:val="24"/>
          <w:szCs w:val="24"/>
        </w:rPr>
        <w:t xml:space="preserve"> July 2021 perpetually restraining Greenwald from </w:t>
      </w:r>
      <w:r w:rsidR="009C708A" w:rsidRPr="00105584">
        <w:rPr>
          <w:rFonts w:ascii="Times New Roman" w:hAnsi="Times New Roman" w:cs="Times New Roman"/>
          <w:sz w:val="24"/>
          <w:szCs w:val="24"/>
        </w:rPr>
        <w:t>correlating</w:t>
      </w:r>
      <w:r w:rsidRPr="00105584">
        <w:rPr>
          <w:rFonts w:ascii="Times New Roman" w:hAnsi="Times New Roman" w:cs="Times New Roman"/>
          <w:sz w:val="24"/>
          <w:szCs w:val="24"/>
        </w:rPr>
        <w:t xml:space="preserve"> with any broker, public </w:t>
      </w:r>
      <w:r w:rsidR="007E1FE9" w:rsidRPr="00105584">
        <w:rPr>
          <w:rFonts w:ascii="Times New Roman" w:hAnsi="Times New Roman" w:cs="Times New Roman"/>
          <w:sz w:val="24"/>
          <w:szCs w:val="24"/>
        </w:rPr>
        <w:t>securities dealer</w:t>
      </w:r>
      <w:r w:rsidR="009C708A" w:rsidRPr="00105584">
        <w:rPr>
          <w:rFonts w:ascii="Times New Roman" w:hAnsi="Times New Roman" w:cs="Times New Roman"/>
          <w:sz w:val="24"/>
          <w:szCs w:val="24"/>
        </w:rPr>
        <w:t xml:space="preserve">, general advisor, transfer agent and from engaging in any contribution of a penny stock. </w:t>
      </w:r>
    </w:p>
    <w:p w:rsidR="009C708A" w:rsidRPr="00105584" w:rsidRDefault="00C37F18" w:rsidP="0010558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>Shaun Greenwald was found to have defiled the Anti-fraud stipulations of section 10(b) of the SEC act of 1934 &amp; regulation 10b-5 there</w:t>
      </w:r>
      <w:r w:rsidR="007E1FE9">
        <w:rPr>
          <w:rFonts w:ascii="Times New Roman" w:hAnsi="Times New Roman" w:cs="Times New Roman"/>
          <w:sz w:val="24"/>
          <w:szCs w:val="24"/>
        </w:rPr>
        <w:t xml:space="preserve"> </w:t>
      </w:r>
      <w:r w:rsidR="007E1FE9" w:rsidRPr="00105584">
        <w:rPr>
          <w:rFonts w:ascii="Times New Roman" w:hAnsi="Times New Roman" w:cs="Times New Roman"/>
          <w:sz w:val="24"/>
          <w:szCs w:val="24"/>
        </w:rPr>
        <w:t>under (</w:t>
      </w:r>
      <w:r w:rsidR="00AC7491"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Dolgopolov, 2019)</w:t>
      </w:r>
      <w:r w:rsidRPr="00105584">
        <w:rPr>
          <w:rFonts w:ascii="Times New Roman" w:hAnsi="Times New Roman" w:cs="Times New Roman"/>
          <w:sz w:val="24"/>
          <w:szCs w:val="24"/>
        </w:rPr>
        <w:t>. He also fouled section 17(a) of the securities act of 1933and the market manipulation requirement of section 9(a</w:t>
      </w:r>
      <w:r w:rsidR="007E1FE9" w:rsidRPr="00105584">
        <w:rPr>
          <w:rFonts w:ascii="Times New Roman" w:hAnsi="Times New Roman" w:cs="Times New Roman"/>
          <w:sz w:val="24"/>
          <w:szCs w:val="24"/>
        </w:rPr>
        <w:t>) (</w:t>
      </w:r>
      <w:r w:rsidRPr="00105584">
        <w:rPr>
          <w:rFonts w:ascii="Times New Roman" w:hAnsi="Times New Roman" w:cs="Times New Roman"/>
          <w:sz w:val="24"/>
          <w:szCs w:val="24"/>
        </w:rPr>
        <w:t xml:space="preserve">2) o the exchange act. </w:t>
      </w:r>
      <w:r w:rsidR="00CB69EC" w:rsidRPr="00105584">
        <w:rPr>
          <w:rFonts w:ascii="Times New Roman" w:hAnsi="Times New Roman" w:cs="Times New Roman"/>
          <w:sz w:val="24"/>
          <w:szCs w:val="24"/>
        </w:rPr>
        <w:t xml:space="preserve">Shaun violated the above provisions by engaging in a deceitful market manipulation plot where co-defendants Joseph Taub and Elazar Shmalo used several securities accounts at some brokering entities to manipulate the market prices of above 2,500 exchange-traded securities artificially. The New Jersey district's United States attorney's office </w:t>
      </w:r>
      <w:r w:rsidR="007E47B0" w:rsidRPr="00105584">
        <w:rPr>
          <w:rFonts w:ascii="Times New Roman" w:hAnsi="Times New Roman" w:cs="Times New Roman"/>
          <w:sz w:val="24"/>
          <w:szCs w:val="24"/>
        </w:rPr>
        <w:t>also submitted criminal conspiracy charges to perpetrate securities and tax frauds against Shaun.</w:t>
      </w:r>
    </w:p>
    <w:p w:rsidR="007E47B0" w:rsidRPr="00105584" w:rsidRDefault="00C37F18" w:rsidP="0010558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t xml:space="preserve">The court reasoning in making the </w:t>
      </w:r>
      <w:r w:rsidR="007E1FE9" w:rsidRPr="00105584">
        <w:rPr>
          <w:rFonts w:ascii="Times New Roman" w:hAnsi="Times New Roman" w:cs="Times New Roman"/>
          <w:sz w:val="24"/>
          <w:szCs w:val="24"/>
        </w:rPr>
        <w:t>judgment</w:t>
      </w:r>
      <w:r w:rsidR="004A0EBD" w:rsidRPr="00105584">
        <w:rPr>
          <w:rFonts w:ascii="Times New Roman" w:hAnsi="Times New Roman" w:cs="Times New Roman"/>
          <w:sz w:val="24"/>
          <w:szCs w:val="24"/>
        </w:rPr>
        <w:t xml:space="preserve"> against Shaun has a lot to learn from. Specifically, I </w:t>
      </w:r>
      <w:r w:rsidR="007E1FE9" w:rsidRPr="00105584">
        <w:rPr>
          <w:rFonts w:ascii="Times New Roman" w:hAnsi="Times New Roman" w:cs="Times New Roman"/>
          <w:sz w:val="24"/>
          <w:szCs w:val="24"/>
        </w:rPr>
        <w:t>realized</w:t>
      </w:r>
      <w:r w:rsidR="004A0EBD" w:rsidRPr="00105584">
        <w:rPr>
          <w:rFonts w:ascii="Times New Roman" w:hAnsi="Times New Roman" w:cs="Times New Roman"/>
          <w:sz w:val="24"/>
          <w:szCs w:val="24"/>
        </w:rPr>
        <w:t xml:space="preserve"> that any person interested in investing in the securities market must carefully conduct business to avoid being trapped by fraudsters. Also, I learned that committing a </w:t>
      </w:r>
      <w:r w:rsidR="004A0EBD" w:rsidRPr="00105584">
        <w:rPr>
          <w:rFonts w:ascii="Times New Roman" w:hAnsi="Times New Roman" w:cs="Times New Roman"/>
          <w:sz w:val="24"/>
          <w:szCs w:val="24"/>
        </w:rPr>
        <w:lastRenderedPageBreak/>
        <w:t xml:space="preserve">market manipulation crime has dire consequences, with the courts most likely to give a severe sentence against such manipulators. </w:t>
      </w:r>
    </w:p>
    <w:p w:rsidR="004A0EBD" w:rsidRPr="00105584" w:rsidRDefault="00C37F18" w:rsidP="0010558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br w:type="page"/>
      </w:r>
    </w:p>
    <w:p w:rsidR="004A0EBD" w:rsidRPr="00105584" w:rsidRDefault="00C37F18" w:rsidP="00105584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05584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AC7491" w:rsidRPr="00105584" w:rsidRDefault="00C37F18" w:rsidP="0010558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Dolgopolov, S. (2019). The Doctrinal Quandary of Manipulative Practices in Securities Markets: Artificial Pricing, Price Discovery, and Liquidity Provision. </w:t>
      </w:r>
      <w:r w:rsidRPr="001055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J. Corp. L.</w:t>
      </w:r>
      <w:r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10558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45</w:t>
      </w:r>
      <w:r w:rsidRPr="001055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1.</w:t>
      </w:r>
    </w:p>
    <w:p w:rsidR="00AC7491" w:rsidRPr="00105584" w:rsidRDefault="00124163" w:rsidP="0010558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37F18" w:rsidRPr="00105584">
          <w:rPr>
            <w:rStyle w:val="Hyperlink"/>
            <w:rFonts w:ascii="Times New Roman" w:hAnsi="Times New Roman" w:cs="Times New Roman"/>
            <w:sz w:val="24"/>
            <w:szCs w:val="24"/>
          </w:rPr>
          <w:t>https://www.sec.gov/litigation/litreleases/2021/lr25150.htm</w:t>
        </w:r>
      </w:hyperlink>
    </w:p>
    <w:sectPr w:rsidR="00AC7491" w:rsidRPr="00105584" w:rsidSect="00C423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443" w:rsidRDefault="00D54443">
      <w:pPr>
        <w:spacing w:after="0" w:line="240" w:lineRule="auto"/>
      </w:pPr>
      <w:r>
        <w:separator/>
      </w:r>
    </w:p>
  </w:endnote>
  <w:endnote w:type="continuationSeparator" w:id="1">
    <w:p w:rsidR="00D54443" w:rsidRDefault="00D5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443" w:rsidRDefault="00D54443">
      <w:pPr>
        <w:spacing w:after="0" w:line="240" w:lineRule="auto"/>
      </w:pPr>
      <w:r>
        <w:separator/>
      </w:r>
    </w:p>
  </w:footnote>
  <w:footnote w:type="continuationSeparator" w:id="1">
    <w:p w:rsidR="00D54443" w:rsidRDefault="00D5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60695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25515B" w:rsidRDefault="00124163">
        <w:pPr>
          <w:pStyle w:val="Header"/>
          <w:jc w:val="right"/>
        </w:pPr>
        <w:r w:rsidRPr="002551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7F18" w:rsidRPr="002551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51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1FE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5515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25515B" w:rsidRDefault="002551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515B"/>
    <w:rsid w:val="00105584"/>
    <w:rsid w:val="00124163"/>
    <w:rsid w:val="0025515B"/>
    <w:rsid w:val="00293B67"/>
    <w:rsid w:val="00367865"/>
    <w:rsid w:val="004A0EBD"/>
    <w:rsid w:val="007A012F"/>
    <w:rsid w:val="007E1FE9"/>
    <w:rsid w:val="007E47B0"/>
    <w:rsid w:val="009C708A"/>
    <w:rsid w:val="00AC7491"/>
    <w:rsid w:val="00C37F18"/>
    <w:rsid w:val="00C42372"/>
    <w:rsid w:val="00CB69EC"/>
    <w:rsid w:val="00D54443"/>
    <w:rsid w:val="00D84F07"/>
    <w:rsid w:val="00E2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5B"/>
  </w:style>
  <w:style w:type="paragraph" w:styleId="Footer">
    <w:name w:val="footer"/>
    <w:basedOn w:val="Normal"/>
    <w:link w:val="FooterChar"/>
    <w:uiPriority w:val="99"/>
    <w:unhideWhenUsed/>
    <w:rsid w:val="00255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15B"/>
  </w:style>
  <w:style w:type="character" w:styleId="Hyperlink">
    <w:name w:val="Hyperlink"/>
    <w:basedOn w:val="DefaultParagraphFont"/>
    <w:uiPriority w:val="99"/>
    <w:unhideWhenUsed/>
    <w:rsid w:val="00AC74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49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c.gov/litigation/litreleases/2021/lr25150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Kevin</cp:lastModifiedBy>
  <cp:revision>2</cp:revision>
  <dcterms:created xsi:type="dcterms:W3CDTF">2021-08-25T06:03:00Z</dcterms:created>
  <dcterms:modified xsi:type="dcterms:W3CDTF">2021-08-25T06:03:00Z</dcterms:modified>
</cp:coreProperties>
</file>